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6D" w:rsidRPr="00231B6D" w:rsidRDefault="00231B6D" w:rsidP="00231B6D">
      <w:pPr>
        <w:spacing w:after="150" w:line="240" w:lineRule="auto"/>
        <w:jc w:val="center"/>
        <w:rPr>
          <w:rFonts w:ascii="Segoe UI" w:eastAsia="Times New Roman" w:hAnsi="Segoe UI" w:cs="Segoe UI"/>
          <w:color w:val="49535F"/>
          <w:shd w:val="clear" w:color="auto" w:fill="FFFFFF"/>
          <w:lang w:eastAsia="pl-PL"/>
        </w:rPr>
      </w:pPr>
      <w:r w:rsidRPr="00231B6D">
        <w:rPr>
          <w:rFonts w:ascii="Segoe UI" w:eastAsia="Times New Roman" w:hAnsi="Segoe UI" w:cs="Segoe UI"/>
          <w:b/>
          <w:bCs/>
          <w:color w:val="49535F"/>
          <w:shd w:val="clear" w:color="auto" w:fill="FFFFFF"/>
          <w:lang w:eastAsia="pl-PL"/>
        </w:rPr>
        <w:t xml:space="preserve">WYKAZ CHORÓB ZAWODOWYCH WRAZ Z OKRESEM, W KTÓRYM WYSTĄPIENIE </w:t>
      </w:r>
      <w:bookmarkStart w:id="0" w:name="_GoBack"/>
      <w:bookmarkEnd w:id="0"/>
      <w:r w:rsidRPr="00231B6D">
        <w:rPr>
          <w:rFonts w:ascii="Segoe UI" w:eastAsia="Times New Roman" w:hAnsi="Segoe UI" w:cs="Segoe UI"/>
          <w:b/>
          <w:bCs/>
          <w:color w:val="49535F"/>
          <w:shd w:val="clear" w:color="auto" w:fill="FFFFFF"/>
          <w:lang w:eastAsia="pl-PL"/>
        </w:rPr>
        <w:t>UDOKUMENTOWANYCH OBJAWÓW CHOROBOWYCH UPOWAŻNIA DO ROZPOZNANIA CHOROBY ZAWODOWEJ</w:t>
      </w:r>
      <w:r>
        <w:rPr>
          <w:rFonts w:ascii="Segoe UI" w:eastAsia="Times New Roman" w:hAnsi="Segoe UI" w:cs="Segoe UI"/>
          <w:b/>
          <w:bCs/>
          <w:color w:val="49535F"/>
          <w:shd w:val="clear" w:color="auto" w:fill="FFFFFF"/>
          <w:lang w:eastAsia="pl-PL"/>
        </w:rPr>
        <w:t> </w:t>
      </w:r>
      <w:r w:rsidRPr="00231B6D">
        <w:rPr>
          <w:rFonts w:ascii="Segoe UI" w:eastAsia="Times New Roman" w:hAnsi="Segoe UI" w:cs="Segoe UI"/>
          <w:b/>
          <w:bCs/>
          <w:color w:val="49535F"/>
          <w:shd w:val="clear" w:color="auto" w:fill="FFFFFF"/>
          <w:lang w:eastAsia="pl-PL"/>
        </w:rPr>
        <w:t>POMIMO WCZEŚNIEJSZEGO ZAKOŃCZENIA PRACY W NARAŻENIU ZAWODOWYM</w:t>
      </w:r>
    </w:p>
    <w:tbl>
      <w:tblPr>
        <w:tblW w:w="10065" w:type="dxa"/>
        <w:tblInd w:w="-434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6109"/>
        <w:gridCol w:w="2976"/>
      </w:tblGrid>
      <w:tr w:rsidR="00231B6D" w:rsidRPr="00231B6D" w:rsidTr="00231B6D">
        <w:tc>
          <w:tcPr>
            <w:tcW w:w="7089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 Choroby zawodowe​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​Okres, w którym wystąpienie udokumentowanych objawów chorobowych upoważnia do rozpoznania choroby zawodowej pomimo wcześniejszego zakończenia pracy w narażeniu zawodowym</w:t>
            </w:r>
          </w:p>
        </w:tc>
      </w:tr>
      <w:tr w:rsidR="00231B6D" w:rsidRPr="00231B6D" w:rsidTr="00231B6D">
        <w:tc>
          <w:tcPr>
            <w:tcW w:w="7089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1​ ​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Zatrucia ostre albo przewlekłe lub ich następstwa wywołane przez substancje chemiczne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​w przypadku zatruć ostrych - 3 dni, w przypadku zatruć przewlekłych - w zależności od rodzaju substancji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​2. Gorączka metaliczna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dni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3. Pylice płuc: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​pylica krzemowa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​pylica górników kopalń węgla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​pylico-gruźlica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​4)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​pylica spawaczy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​5)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​pylica azbestowa oraz pozostałe pylice krzemianowe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​6)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​pylica talkowa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​7)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​pylica grafitowa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​8)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​pylice wywoływane pyłami metali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​4.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Choroby opłucnej lub osierdzia wywołane pyłem azbestu: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​rozległe zgrubienia opłucnej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​rozległe blaszki opłucnej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​wysięk opłucnowy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 xml:space="preserve">Przewlekłe obturacyjne zapalenie oskrzeli, które spowodowało trwałe upośledzenie sprawności wentylacyjnej płuc z obniżeniem natężonej objętości wydechowej </w:t>
            </w:r>
            <w:proofErr w:type="spellStart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pierwszosekundowej</w:t>
            </w:r>
            <w:proofErr w:type="spellEnd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 xml:space="preserve"> (FEV1) poniżej 60 % wartości należnej, wywołane narażeniem na pyły lub gazy drażniące, jeżeli w ostatnich 10 latach pracy zawodowej co najmniej w 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lastRenderedPageBreak/>
              <w:t>30% przypadków stwierdzono na stanowisku pracy przekroczenia najwyższych dopuszczalnych stężeń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lastRenderedPageBreak/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lastRenderedPageBreak/>
              <w:t>​6.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​Astma oskrzelowa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​7.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​Zewnątrzpochodne alergiczne zapalenie pęcherzyków płucnych: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​postać ostra i podostra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​postać przewlekła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​8.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​Ostre uogólnione reakcje alergiczne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​1 dzień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​9.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</w:t>
            </w:r>
            <w:proofErr w:type="spellStart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Byssinoza</w:t>
            </w:r>
            <w:proofErr w:type="spellEnd"/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​7 dni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</w:t>
            </w:r>
            <w:proofErr w:type="spellStart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Beryloza</w:t>
            </w:r>
            <w:proofErr w:type="spellEnd"/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​Choroby płuc wywołane pyłem metali twardych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​Alergiczny nieżyt nosa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​Zapalenie obrzękowe krtani o podłożu alergicznym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​Przedziurawienie przegrody nosa wywołane substancjami o działaniu żrącym lub drażniącym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​Przewlekłe choroby narządu głosu spowodowane nadmiernym wysiłkiem głosowym, trwającym co najmniej 15 lat: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​guzki głosowe twarde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​wtórne zmiany przerostowe fałdów głosowych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​niedowład mięśni wewnętrznych krtani z wrzecionowatą niedomykalnością fonacyjną głośni i trwałą 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dysfonią</w:t>
            </w:r>
            <w:proofErr w:type="spellEnd"/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​16.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​Choroby wywołane działaniem promieniowania jonizującego: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​ostra choroba popromienna uogólniona po napromieniowaniu całego ciała lub przeważającej jego części przeważającej jego części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miesiące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​ostra choroba popromienna o charakterze zmian zapalnych lub zapalno-martwiczych skóry i tkanki podskórnej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miesiąc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​przewlekłe popromienne zapalenie skóry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​4)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​przewlekłe uszkodzenie szpiku kostnego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​5)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​zaćma popromienna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​10 lat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​Nowotwory złośliwe powstałe w następstwie działania czynników występujących w środowisku pracy, uznanych za rakotwórcze u ludzi: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lastRenderedPageBreak/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​rak płuca, rak oskrzela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 w zależności od okresu latencji nowotworu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międzybłoniak</w:t>
            </w:r>
            <w:proofErr w:type="spellEnd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 opłucnej albo otrzewnej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 w zależności od okresu latencji nowotworu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​nowotwór układu krwiotwórczego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 w zależności od okresu latencji nowotworu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​4)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​nowotwór skóry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 w zależności od okresu latencji nowotworu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​5)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​nowotwór pęcherza moczowego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 w zależności od okresu latencji nowotworu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​6)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​nowotwór wątroby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 w zależności od okresu latencji nowotworu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​7)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​rak krtani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 w zależności od okresu latencji nowotworu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​8)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​nowotwór nosa i zatok przynosowych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 w zależności od okresu latencji nowotworu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​9)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​nowotwory wywołane działaniem promieniowania jonizującego z prawdopodobieństwem indukcji przekraczającym 10 %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​indywidualnie, po oszacowaniu ryzyka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​Choroby skóry: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​alergiczne kontaktowe zapalenie skóry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miesiąc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​kontaktowe zapalenie skóry z podrażnienia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miesiąc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​trądzik olejowy, smarowy lub chlorowy o rozległym charakterze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miesiąc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​4)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drożdżakowe</w:t>
            </w:r>
            <w:proofErr w:type="spellEnd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 zapalenie skóry rąk u osób pracujących w warunkach sprzyjających rozwojowi drożdżaków chorobotwórczych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miesiąc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​5)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​grzybice skóry u osób stykających się z materiałem biologicznym pochodzącym od zwierząt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miesiąc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​6)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​pokrzywka kontaktowa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miesiące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​7)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fotodermatozy</w:t>
            </w:r>
            <w:proofErr w:type="spellEnd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 zawodowe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​19.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Przewlekłe choroby układu ruchu</w:t>
            </w: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br/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wywołane sposobem wykonywania</w:t>
            </w: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br/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pracy: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​przewlekłe zapalenie ścięgna i jego pochewki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​przewlekłe zapalenie kaletki maziowej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​przewlekłe uszkodzenie łąkotki u osób wykonujących pracę w pozycji klęczącej lub 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kucznej</w:t>
            </w:r>
            <w:proofErr w:type="spellEnd"/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lastRenderedPageBreak/>
              <w:t>​4)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​przewlekłe zapalenie okołostawowe barku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​5)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​przewlekłe zapalenie 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nadkłykcia</w:t>
            </w:r>
            <w:proofErr w:type="spellEnd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 kości ramiennej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​6)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​zmęczeniowe złamanie kości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1 rok​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​20.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​Przewlekłe choroby obwodowego układu nerwowego wywołane sposobem wykonywania pracy: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​zespół 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cieśni</w:t>
            </w:r>
            <w:proofErr w:type="spellEnd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 w obrębie nadgarstka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​zespół rowka nerwu łokciowego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​zespół kanału de 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Guyona</w:t>
            </w:r>
            <w:proofErr w:type="spellEnd"/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​4)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​uszkodzenie nerwu strzałkowego wspólnego u osób wykonujących pracę w pozycji 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kucznej</w:t>
            </w:r>
            <w:proofErr w:type="spellEnd"/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​21.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 xml:space="preserve">​Obustronny trwały odbiorczy ubytek słuchu typu ślimakowego lub </w:t>
            </w:r>
            <w:proofErr w:type="spellStart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czuciowonerwowego</w:t>
            </w:r>
            <w:proofErr w:type="spellEnd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 xml:space="preserve"> spowodowany hałasem, wyrażony podwyższeniem progu słuchu o wielkości co najmniej 45 </w:t>
            </w:r>
            <w:proofErr w:type="spellStart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dB</w:t>
            </w:r>
            <w:proofErr w:type="spellEnd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 xml:space="preserve"> w uchu lepiej słyszącym, obliczony jako średnia arytmetyczna dla częstotliwości audiometrycznych 1,2 i 3 kHz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​22.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​Zespół wibracyjny: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​postać naczyniowo-nerwowa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​postać kostno-stawowa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​postać mieszana: naczyniowo-nerwowa i</w:t>
            </w: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br/>
              <w:t>kostno-stawowa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​23.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​Choroby wywołane pracą w warunkach podwyższonego ciśnienia atmosferycznego: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​choroba dekompresyjna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​5 lat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​urazy ciśnieniowe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dni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​następstwa oddychania mieszaninami gazowymi pod zwiększonym ciśnieniem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dni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​Choroby wywołane działaniem wysokich albo niskich temperatur otoczenia: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​udar cieplny albo jego następstwa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​wyczerpanie cieplne albo jego następstwa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​odmroziny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​Choroby układu wzrokowego wywołane czynnikami fizycznymi, chemicznymi lub biologicznymi: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​alergiczne zapalenie spojówek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lastRenderedPageBreak/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​ostre zapalenie spojówek wywołane promieniowaniem nadfioletowym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dni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epidemiczne wirusowe zapalenie spojówek lub rogówki​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​4)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​zwyrodnienie rogówki wywołane czynnikami drażniącymi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​5)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​zaćma wywołana działaniem promieniowania podczerwonego lub długofalowego nadfioletowego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​10 lat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​6)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​centralne zmiany zwyrodnieniowe siatkówki i naczyniówki wywołane krótkofalowym promieniowaniem podczerwonym lub promieniowaniem widzialnym z obszaru widma niebieskiego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​26.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​Choroby zakaźne lub pasożytnicze albo ich następstw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nie można określić</w:t>
            </w:r>
          </w:p>
        </w:tc>
      </w:tr>
    </w:tbl>
    <w:p w:rsidR="00462AFE" w:rsidRDefault="00462AFE"/>
    <w:sectPr w:rsidR="0046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6D"/>
    <w:rsid w:val="00231B6D"/>
    <w:rsid w:val="0046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3AF9-6A9A-4672-AEE8-7DF5D680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Rybacki</dc:creator>
  <cp:keywords/>
  <dc:description/>
  <cp:lastModifiedBy>Marcin Rybacki</cp:lastModifiedBy>
  <cp:revision>1</cp:revision>
  <dcterms:created xsi:type="dcterms:W3CDTF">2016-12-29T11:20:00Z</dcterms:created>
  <dcterms:modified xsi:type="dcterms:W3CDTF">2016-12-29T11:23:00Z</dcterms:modified>
</cp:coreProperties>
</file>